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72BE" w:rsidRPr="002E6951" w:rsidRDefault="00291A63" w:rsidP="00B372BE">
      <w:pPr>
        <w:jc w:val="both"/>
        <w:rPr>
          <w:rFonts w:ascii="Arial" w:hAnsi="Arial" w:cs="Arial"/>
          <w:b/>
          <w:sz w:val="22"/>
          <w:szCs w:val="22"/>
        </w:rPr>
      </w:pPr>
      <w:r w:rsidRPr="002E6951">
        <w:rPr>
          <w:rFonts w:ascii="Arial" w:hAnsi="Arial" w:cs="Arial"/>
          <w:b/>
          <w:sz w:val="22"/>
          <w:szCs w:val="22"/>
        </w:rPr>
        <w:t>DIRECCIÓN</w:t>
      </w:r>
      <w:r w:rsidR="00B372BE" w:rsidRPr="002E6951">
        <w:rPr>
          <w:rFonts w:ascii="Arial" w:hAnsi="Arial" w:cs="Arial"/>
          <w:b/>
          <w:sz w:val="22"/>
          <w:szCs w:val="22"/>
        </w:rPr>
        <w:t xml:space="preserve"> JURÍDICA</w:t>
      </w:r>
    </w:p>
    <w:p w:rsidR="00B372BE" w:rsidRPr="002E6951" w:rsidRDefault="00B372BE" w:rsidP="00B372BE">
      <w:pPr>
        <w:jc w:val="both"/>
        <w:rPr>
          <w:rFonts w:ascii="Arial" w:hAnsi="Arial" w:cs="Arial"/>
          <w:sz w:val="22"/>
          <w:szCs w:val="22"/>
        </w:rPr>
      </w:pPr>
    </w:p>
    <w:p w:rsidR="00B372BE" w:rsidRPr="002E6951" w:rsidRDefault="00B372BE" w:rsidP="00B372BE">
      <w:pPr>
        <w:pStyle w:val="Prrafodelista"/>
        <w:numPr>
          <w:ilvl w:val="0"/>
          <w:numId w:val="1"/>
        </w:numPr>
        <w:spacing w:before="0" w:after="0"/>
        <w:ind w:left="426" w:hanging="426"/>
        <w:rPr>
          <w:rFonts w:ascii="Arial" w:hAnsi="Arial" w:cs="Arial"/>
          <w:sz w:val="22"/>
          <w:szCs w:val="22"/>
        </w:rPr>
      </w:pPr>
      <w:r w:rsidRPr="002E6951">
        <w:rPr>
          <w:rFonts w:ascii="Arial" w:hAnsi="Arial" w:cs="Arial"/>
          <w:sz w:val="22"/>
          <w:szCs w:val="22"/>
        </w:rPr>
        <w:t>Planea</w:t>
      </w:r>
      <w:r w:rsidR="002A5260" w:rsidRPr="002E6951">
        <w:rPr>
          <w:rFonts w:ascii="Arial" w:hAnsi="Arial" w:cs="Arial"/>
          <w:sz w:val="22"/>
          <w:szCs w:val="22"/>
        </w:rPr>
        <w:t xml:space="preserve">r </w:t>
      </w:r>
      <w:r w:rsidRPr="002E6951">
        <w:rPr>
          <w:rFonts w:ascii="Arial" w:hAnsi="Arial" w:cs="Arial"/>
          <w:sz w:val="22"/>
          <w:szCs w:val="22"/>
        </w:rPr>
        <w:t>la gestión jurídica normativa para la atención de procesos juríd</w:t>
      </w:r>
      <w:r w:rsidR="002A5260" w:rsidRPr="002E6951">
        <w:rPr>
          <w:rFonts w:ascii="Arial" w:hAnsi="Arial" w:cs="Arial"/>
          <w:sz w:val="22"/>
          <w:szCs w:val="22"/>
        </w:rPr>
        <w:t>icos y requerimientos jurídicos</w:t>
      </w:r>
      <w:r w:rsidRPr="002E6951">
        <w:rPr>
          <w:rFonts w:ascii="Arial" w:hAnsi="Arial" w:cs="Arial"/>
          <w:sz w:val="22"/>
          <w:szCs w:val="22"/>
        </w:rPr>
        <w:t xml:space="preserve">. </w:t>
      </w:r>
    </w:p>
    <w:p w:rsidR="002A5260" w:rsidRPr="002E6951" w:rsidRDefault="002A5260" w:rsidP="00B372BE">
      <w:pPr>
        <w:pStyle w:val="Prrafodelista"/>
        <w:numPr>
          <w:ilvl w:val="0"/>
          <w:numId w:val="1"/>
        </w:numPr>
        <w:spacing w:before="0" w:after="0"/>
        <w:ind w:left="426" w:hanging="426"/>
        <w:rPr>
          <w:rFonts w:ascii="Arial" w:hAnsi="Arial" w:cs="Arial"/>
          <w:sz w:val="22"/>
          <w:szCs w:val="22"/>
        </w:rPr>
      </w:pPr>
      <w:r w:rsidRPr="002E6951">
        <w:rPr>
          <w:rFonts w:ascii="Arial" w:hAnsi="Arial" w:cs="Arial"/>
          <w:sz w:val="22"/>
          <w:szCs w:val="22"/>
        </w:rPr>
        <w:t>Propender para que las actividades de la Empresa se ajusten a las normas legales vigentes</w:t>
      </w:r>
    </w:p>
    <w:p w:rsidR="000523F5" w:rsidRPr="002E6951" w:rsidRDefault="000523F5" w:rsidP="00B372BE">
      <w:pPr>
        <w:pStyle w:val="Prrafodelista"/>
        <w:numPr>
          <w:ilvl w:val="0"/>
          <w:numId w:val="1"/>
        </w:numPr>
        <w:spacing w:before="0" w:after="0"/>
        <w:ind w:left="426" w:hanging="426"/>
        <w:rPr>
          <w:rFonts w:ascii="Arial" w:hAnsi="Arial" w:cs="Arial"/>
          <w:sz w:val="22"/>
          <w:szCs w:val="22"/>
        </w:rPr>
      </w:pPr>
      <w:r w:rsidRPr="002E6951">
        <w:rPr>
          <w:rFonts w:ascii="Arial" w:hAnsi="Arial" w:cs="Arial"/>
          <w:sz w:val="22"/>
          <w:szCs w:val="22"/>
        </w:rPr>
        <w:t>Formular el plan táctico y operativo de la gestión de la dependencia de acuerdo con los lineamientos corporativos</w:t>
      </w:r>
    </w:p>
    <w:p w:rsidR="002A5260" w:rsidRPr="002E6951" w:rsidRDefault="002A5260" w:rsidP="00B372BE">
      <w:pPr>
        <w:pStyle w:val="Prrafodelista"/>
        <w:numPr>
          <w:ilvl w:val="0"/>
          <w:numId w:val="1"/>
        </w:numPr>
        <w:spacing w:before="0" w:after="0"/>
        <w:ind w:left="426" w:hanging="426"/>
        <w:rPr>
          <w:rFonts w:ascii="Arial" w:hAnsi="Arial" w:cs="Arial"/>
          <w:sz w:val="22"/>
          <w:szCs w:val="22"/>
        </w:rPr>
      </w:pPr>
      <w:r w:rsidRPr="002E6951">
        <w:rPr>
          <w:rFonts w:ascii="Arial" w:hAnsi="Arial" w:cs="Arial"/>
          <w:sz w:val="22"/>
          <w:szCs w:val="22"/>
        </w:rPr>
        <w:t>Planear, organizar, dirigir y controlar las actividades propias del área, verificando el cumplimiento de los objetivos trazados</w:t>
      </w:r>
    </w:p>
    <w:p w:rsidR="002A5260" w:rsidRPr="002E6951" w:rsidRDefault="002A5260" w:rsidP="00B372BE">
      <w:pPr>
        <w:pStyle w:val="Prrafodelista"/>
        <w:numPr>
          <w:ilvl w:val="0"/>
          <w:numId w:val="1"/>
        </w:numPr>
        <w:spacing w:before="0" w:after="0"/>
        <w:ind w:left="426" w:hanging="426"/>
        <w:rPr>
          <w:rFonts w:ascii="Arial" w:hAnsi="Arial" w:cs="Arial"/>
          <w:sz w:val="22"/>
          <w:szCs w:val="22"/>
        </w:rPr>
      </w:pPr>
      <w:r w:rsidRPr="002E6951">
        <w:rPr>
          <w:rFonts w:ascii="Arial" w:hAnsi="Arial" w:cs="Arial"/>
          <w:sz w:val="22"/>
          <w:szCs w:val="22"/>
        </w:rPr>
        <w:t>Proyectar el presupuesto anual de la dependencia y realizar seguimiento mensual a su ejecución de acuerdo con los lineamientos aplicables</w:t>
      </w:r>
    </w:p>
    <w:p w:rsidR="00F93F09" w:rsidRPr="002E6951" w:rsidRDefault="000523F5" w:rsidP="00B372BE">
      <w:pPr>
        <w:pStyle w:val="Prrafodelista"/>
        <w:numPr>
          <w:ilvl w:val="0"/>
          <w:numId w:val="1"/>
        </w:numPr>
        <w:spacing w:before="0" w:after="0"/>
        <w:ind w:left="426" w:hanging="426"/>
        <w:rPr>
          <w:rFonts w:ascii="Arial" w:hAnsi="Arial" w:cs="Arial"/>
          <w:sz w:val="22"/>
          <w:szCs w:val="22"/>
        </w:rPr>
      </w:pPr>
      <w:r w:rsidRPr="002E6951">
        <w:rPr>
          <w:rFonts w:ascii="Arial" w:hAnsi="Arial" w:cs="Arial"/>
          <w:sz w:val="22"/>
          <w:szCs w:val="22"/>
        </w:rPr>
        <w:t xml:space="preserve">Diseñar la política del daño antijurídico </w:t>
      </w:r>
      <w:r w:rsidR="00F93F09" w:rsidRPr="002E6951">
        <w:rPr>
          <w:rFonts w:ascii="Arial" w:hAnsi="Arial" w:cs="Arial"/>
          <w:sz w:val="22"/>
          <w:szCs w:val="22"/>
        </w:rPr>
        <w:t>y lineamientos para la prevención de contingencias jurídicas de la Empresa</w:t>
      </w:r>
    </w:p>
    <w:p w:rsidR="002A5260" w:rsidRPr="002E6951" w:rsidRDefault="00F93F09" w:rsidP="00B372BE">
      <w:pPr>
        <w:pStyle w:val="Prrafodelista"/>
        <w:numPr>
          <w:ilvl w:val="0"/>
          <w:numId w:val="1"/>
        </w:numPr>
        <w:spacing w:before="0" w:after="0"/>
        <w:ind w:left="426" w:hanging="426"/>
        <w:rPr>
          <w:rFonts w:ascii="Arial" w:hAnsi="Arial" w:cs="Arial"/>
          <w:sz w:val="22"/>
          <w:szCs w:val="22"/>
        </w:rPr>
      </w:pPr>
      <w:r w:rsidRPr="002E6951">
        <w:rPr>
          <w:rFonts w:ascii="Arial" w:hAnsi="Arial" w:cs="Arial"/>
          <w:sz w:val="22"/>
          <w:szCs w:val="22"/>
        </w:rPr>
        <w:t>Generar las directrices que en materia de defensa jurídica se deban cumplir al interior de la empresa</w:t>
      </w:r>
    </w:p>
    <w:p w:rsidR="00F93F09" w:rsidRPr="002E6951" w:rsidRDefault="00F93F09" w:rsidP="00B372BE">
      <w:pPr>
        <w:pStyle w:val="Prrafodelista"/>
        <w:numPr>
          <w:ilvl w:val="0"/>
          <w:numId w:val="1"/>
        </w:numPr>
        <w:spacing w:before="0" w:after="0"/>
        <w:ind w:left="426" w:hanging="426"/>
        <w:rPr>
          <w:rFonts w:ascii="Arial" w:hAnsi="Arial" w:cs="Arial"/>
          <w:sz w:val="22"/>
          <w:szCs w:val="22"/>
        </w:rPr>
      </w:pPr>
      <w:r w:rsidRPr="002E6951">
        <w:rPr>
          <w:rFonts w:ascii="Arial" w:hAnsi="Arial" w:cs="Arial"/>
          <w:sz w:val="22"/>
          <w:szCs w:val="22"/>
        </w:rPr>
        <w:t>Programar la realización periódica de charlas, reuniones y seminarios encaminados a realizar análisis de casos, actualización normativa y jurisprudencial, y a compartir experiencias relacionadas con las funciones del área</w:t>
      </w:r>
    </w:p>
    <w:p w:rsidR="00F93F09" w:rsidRPr="002E6951" w:rsidRDefault="00F93F09" w:rsidP="00B372BE">
      <w:pPr>
        <w:pStyle w:val="Prrafodelista"/>
        <w:numPr>
          <w:ilvl w:val="0"/>
          <w:numId w:val="1"/>
        </w:numPr>
        <w:spacing w:before="0" w:after="0"/>
        <w:ind w:left="426" w:hanging="426"/>
        <w:rPr>
          <w:rFonts w:ascii="Arial" w:hAnsi="Arial" w:cs="Arial"/>
          <w:sz w:val="22"/>
          <w:szCs w:val="22"/>
        </w:rPr>
      </w:pPr>
      <w:r w:rsidRPr="002E6951">
        <w:rPr>
          <w:rFonts w:ascii="Arial" w:hAnsi="Arial" w:cs="Arial"/>
          <w:sz w:val="22"/>
          <w:szCs w:val="22"/>
        </w:rPr>
        <w:t>Adoptar mecanismos de seguimiento y control necesario para que los derechos de petición, comunicaciones o actuaciones administrativas que lleguen a la dependencia sean tramitados y respondidos oportunamente</w:t>
      </w:r>
    </w:p>
    <w:p w:rsidR="00F93F09" w:rsidRPr="002E6951" w:rsidRDefault="00F93F09" w:rsidP="00B372BE">
      <w:pPr>
        <w:pStyle w:val="Prrafodelista"/>
        <w:numPr>
          <w:ilvl w:val="0"/>
          <w:numId w:val="1"/>
        </w:numPr>
        <w:spacing w:before="0" w:after="0"/>
        <w:ind w:left="426" w:hanging="426"/>
        <w:rPr>
          <w:rFonts w:ascii="Arial" w:hAnsi="Arial" w:cs="Arial"/>
          <w:sz w:val="22"/>
          <w:szCs w:val="22"/>
        </w:rPr>
      </w:pPr>
      <w:r w:rsidRPr="002E6951">
        <w:rPr>
          <w:rFonts w:ascii="Arial" w:hAnsi="Arial" w:cs="Arial"/>
          <w:sz w:val="22"/>
          <w:szCs w:val="22"/>
        </w:rPr>
        <w:t>Adoptar o implementar y controlar las políticas, los procesos, planes, programas y proyectos establecidos en la entidad que tengan relación con la dependencia y adelantar las gestiones necesarias para asegurar el oportuno cumplimiento, aplicación y ejecución en todos los niveles, así como establecer sistemas o canales de información para su ejecución y seguimiento</w:t>
      </w:r>
    </w:p>
    <w:p w:rsidR="00F93F09" w:rsidRPr="002E6951" w:rsidRDefault="00F93F09" w:rsidP="00B372BE">
      <w:pPr>
        <w:pStyle w:val="Prrafodelista"/>
        <w:numPr>
          <w:ilvl w:val="0"/>
          <w:numId w:val="1"/>
        </w:numPr>
        <w:spacing w:before="0" w:after="0"/>
        <w:ind w:left="426" w:hanging="426"/>
        <w:rPr>
          <w:rFonts w:ascii="Arial" w:hAnsi="Arial" w:cs="Arial"/>
          <w:sz w:val="22"/>
          <w:szCs w:val="22"/>
        </w:rPr>
      </w:pPr>
      <w:r w:rsidRPr="002E6951">
        <w:rPr>
          <w:rFonts w:ascii="Arial" w:hAnsi="Arial" w:cs="Arial"/>
          <w:sz w:val="22"/>
          <w:szCs w:val="22"/>
        </w:rPr>
        <w:t>Analizar y elaborar diagnóstico del entorno jurídico normativo</w:t>
      </w:r>
    </w:p>
    <w:p w:rsidR="00F93F09" w:rsidRPr="002E6951" w:rsidRDefault="00F93F09" w:rsidP="00B372BE">
      <w:pPr>
        <w:pStyle w:val="Prrafodelista"/>
        <w:numPr>
          <w:ilvl w:val="0"/>
          <w:numId w:val="1"/>
        </w:numPr>
        <w:spacing w:before="0" w:after="0"/>
        <w:ind w:left="426" w:hanging="426"/>
        <w:rPr>
          <w:rFonts w:ascii="Arial" w:hAnsi="Arial" w:cs="Arial"/>
          <w:sz w:val="22"/>
          <w:szCs w:val="22"/>
        </w:rPr>
      </w:pPr>
      <w:r w:rsidRPr="002E6951">
        <w:rPr>
          <w:rFonts w:ascii="Arial" w:hAnsi="Arial" w:cs="Arial"/>
          <w:sz w:val="22"/>
          <w:szCs w:val="22"/>
        </w:rPr>
        <w:t>Elaborar propuestas de normatividad interna y externa</w:t>
      </w:r>
    </w:p>
    <w:p w:rsidR="00F93F09" w:rsidRPr="002E6951" w:rsidRDefault="003D39A2" w:rsidP="00B372BE">
      <w:pPr>
        <w:pStyle w:val="Prrafodelista"/>
        <w:numPr>
          <w:ilvl w:val="0"/>
          <w:numId w:val="1"/>
        </w:numPr>
        <w:spacing w:before="0" w:after="0"/>
        <w:ind w:left="426" w:hanging="426"/>
        <w:rPr>
          <w:rFonts w:ascii="Arial" w:hAnsi="Arial" w:cs="Arial"/>
          <w:sz w:val="22"/>
          <w:szCs w:val="22"/>
        </w:rPr>
      </w:pPr>
      <w:r w:rsidRPr="002E6951">
        <w:rPr>
          <w:rFonts w:ascii="Arial" w:hAnsi="Arial" w:cs="Arial"/>
          <w:sz w:val="22"/>
          <w:szCs w:val="22"/>
        </w:rPr>
        <w:t>Apoyar permanentemente las actividades relacionadas con el Programa de Gestión Documental de la Empresa</w:t>
      </w:r>
    </w:p>
    <w:p w:rsidR="003D39A2" w:rsidRPr="002E6951" w:rsidRDefault="003D39A2" w:rsidP="00B372BE">
      <w:pPr>
        <w:pStyle w:val="Prrafodelista"/>
        <w:numPr>
          <w:ilvl w:val="0"/>
          <w:numId w:val="1"/>
        </w:numPr>
        <w:spacing w:before="0" w:after="0"/>
        <w:ind w:left="426" w:hanging="426"/>
        <w:rPr>
          <w:rFonts w:ascii="Arial" w:hAnsi="Arial" w:cs="Arial"/>
          <w:sz w:val="22"/>
          <w:szCs w:val="22"/>
        </w:rPr>
      </w:pPr>
      <w:r w:rsidRPr="002E6951">
        <w:rPr>
          <w:rFonts w:ascii="Arial" w:hAnsi="Arial" w:cs="Arial"/>
          <w:sz w:val="22"/>
          <w:szCs w:val="22"/>
        </w:rPr>
        <w:t>Validar la revisión jurídica en las etapas precon</w:t>
      </w:r>
      <w:r w:rsidR="002E6951" w:rsidRPr="002E6951">
        <w:rPr>
          <w:rFonts w:ascii="Arial" w:hAnsi="Arial" w:cs="Arial"/>
          <w:sz w:val="22"/>
          <w:szCs w:val="22"/>
        </w:rPr>
        <w:t>t</w:t>
      </w:r>
      <w:r w:rsidRPr="002E6951">
        <w:rPr>
          <w:rFonts w:ascii="Arial" w:hAnsi="Arial" w:cs="Arial"/>
          <w:sz w:val="22"/>
          <w:szCs w:val="22"/>
        </w:rPr>
        <w:t>ractual, contractual y postcontractual, cuando sea el caso</w:t>
      </w:r>
    </w:p>
    <w:p w:rsidR="003D39A2" w:rsidRPr="002E6951" w:rsidRDefault="003D39A2" w:rsidP="00B372BE">
      <w:pPr>
        <w:pStyle w:val="Prrafodelista"/>
        <w:numPr>
          <w:ilvl w:val="0"/>
          <w:numId w:val="1"/>
        </w:numPr>
        <w:spacing w:before="0" w:after="0"/>
        <w:ind w:left="426" w:hanging="426"/>
        <w:rPr>
          <w:rFonts w:ascii="Arial" w:hAnsi="Arial" w:cs="Arial"/>
          <w:sz w:val="22"/>
          <w:szCs w:val="22"/>
        </w:rPr>
      </w:pPr>
      <w:r w:rsidRPr="002E6951">
        <w:rPr>
          <w:rFonts w:ascii="Arial" w:hAnsi="Arial" w:cs="Arial"/>
          <w:sz w:val="22"/>
          <w:szCs w:val="22"/>
        </w:rPr>
        <w:t>Liderar y gestionar el cumplimiento de las metas, indicadores, planes y programas de la respectiva dependencia, formulando los planes de mejoramiento que correspondan a la Dirección Jurídica</w:t>
      </w:r>
    </w:p>
    <w:p w:rsidR="003D39A2" w:rsidRPr="002E6951" w:rsidRDefault="003D39A2" w:rsidP="00B372BE">
      <w:pPr>
        <w:pStyle w:val="Prrafodelista"/>
        <w:numPr>
          <w:ilvl w:val="0"/>
          <w:numId w:val="1"/>
        </w:numPr>
        <w:spacing w:before="0" w:after="0"/>
        <w:ind w:left="426" w:hanging="426"/>
        <w:rPr>
          <w:rFonts w:ascii="Arial" w:hAnsi="Arial" w:cs="Arial"/>
          <w:sz w:val="22"/>
          <w:szCs w:val="22"/>
        </w:rPr>
      </w:pPr>
      <w:r w:rsidRPr="002E6951">
        <w:rPr>
          <w:rFonts w:ascii="Arial" w:hAnsi="Arial" w:cs="Arial"/>
          <w:sz w:val="22"/>
          <w:szCs w:val="22"/>
        </w:rPr>
        <w:t>Verificar, ajustar y efectuar</w:t>
      </w:r>
      <w:r w:rsidR="00605DAB" w:rsidRPr="002E6951">
        <w:rPr>
          <w:rFonts w:ascii="Arial" w:hAnsi="Arial" w:cs="Arial"/>
          <w:sz w:val="22"/>
          <w:szCs w:val="22"/>
        </w:rPr>
        <w:t xml:space="preserve"> seguimiento al cumplimiento de la gestión del proceso de servicios legales con relación a la Dirección Jurídica</w:t>
      </w:r>
    </w:p>
    <w:p w:rsidR="00605DAB" w:rsidRPr="002E6951" w:rsidRDefault="00605DAB" w:rsidP="00B372BE">
      <w:pPr>
        <w:pStyle w:val="Prrafodelista"/>
        <w:numPr>
          <w:ilvl w:val="0"/>
          <w:numId w:val="1"/>
        </w:numPr>
        <w:spacing w:before="0" w:after="0"/>
        <w:ind w:left="426" w:hanging="426"/>
        <w:rPr>
          <w:rFonts w:ascii="Arial" w:hAnsi="Arial" w:cs="Arial"/>
          <w:sz w:val="22"/>
          <w:szCs w:val="22"/>
        </w:rPr>
      </w:pPr>
      <w:r w:rsidRPr="002E6951">
        <w:rPr>
          <w:rFonts w:ascii="Arial" w:hAnsi="Arial" w:cs="Arial"/>
          <w:sz w:val="22"/>
          <w:szCs w:val="22"/>
        </w:rPr>
        <w:t>Aplicar los lineamientos del Sistema de Evaluación de los Servidores Públicos para la evaluación del personal a su cargo</w:t>
      </w:r>
    </w:p>
    <w:p w:rsidR="00605DAB" w:rsidRPr="002E6951" w:rsidRDefault="00605DAB" w:rsidP="00B372BE">
      <w:pPr>
        <w:pStyle w:val="Prrafodelista"/>
        <w:numPr>
          <w:ilvl w:val="0"/>
          <w:numId w:val="1"/>
        </w:numPr>
        <w:spacing w:before="0" w:after="0"/>
        <w:ind w:left="426" w:hanging="426"/>
        <w:rPr>
          <w:rFonts w:ascii="Arial" w:hAnsi="Arial" w:cs="Arial"/>
          <w:sz w:val="22"/>
          <w:szCs w:val="22"/>
        </w:rPr>
      </w:pPr>
      <w:r w:rsidRPr="002E6951">
        <w:rPr>
          <w:rFonts w:ascii="Arial" w:hAnsi="Arial" w:cs="Arial"/>
          <w:sz w:val="22"/>
          <w:szCs w:val="22"/>
        </w:rPr>
        <w:t>Aplicar y difundir las disposiciones del Sistema de Seguridad y Salud en el trabajo respecto a la gestión de la Dirección Jurídica</w:t>
      </w:r>
    </w:p>
    <w:p w:rsidR="00605DAB" w:rsidRPr="002E6951" w:rsidRDefault="00605DAB" w:rsidP="00B372BE">
      <w:pPr>
        <w:pStyle w:val="Prrafodelista"/>
        <w:numPr>
          <w:ilvl w:val="0"/>
          <w:numId w:val="1"/>
        </w:numPr>
        <w:spacing w:before="0" w:after="0"/>
        <w:ind w:left="426" w:hanging="426"/>
        <w:rPr>
          <w:rFonts w:ascii="Arial" w:hAnsi="Arial" w:cs="Arial"/>
          <w:sz w:val="22"/>
          <w:szCs w:val="22"/>
        </w:rPr>
      </w:pPr>
      <w:r w:rsidRPr="002E6951">
        <w:rPr>
          <w:rFonts w:ascii="Arial" w:hAnsi="Arial" w:cs="Arial"/>
          <w:sz w:val="22"/>
          <w:szCs w:val="22"/>
        </w:rPr>
        <w:t>Aplicar y difundir las normas expedidas por la Empresa en materia de autocontrol, autogestión y autorregulación dentro de la Dirección Jurídica</w:t>
      </w:r>
    </w:p>
    <w:p w:rsidR="00605DAB" w:rsidRPr="002E6951" w:rsidRDefault="00605DAB" w:rsidP="00B372BE">
      <w:pPr>
        <w:pStyle w:val="Prrafodelista"/>
        <w:numPr>
          <w:ilvl w:val="0"/>
          <w:numId w:val="1"/>
        </w:numPr>
        <w:spacing w:before="0" w:after="0"/>
        <w:ind w:left="426" w:hanging="426"/>
        <w:rPr>
          <w:rFonts w:ascii="Arial" w:hAnsi="Arial" w:cs="Arial"/>
          <w:sz w:val="22"/>
          <w:szCs w:val="22"/>
        </w:rPr>
      </w:pPr>
      <w:r w:rsidRPr="002E6951">
        <w:rPr>
          <w:rFonts w:ascii="Arial" w:hAnsi="Arial" w:cs="Arial"/>
          <w:sz w:val="22"/>
          <w:szCs w:val="22"/>
        </w:rPr>
        <w:t>Adelantar las actividades en temas concretos que pueda plantearle el superior jerárquico con el fin de atender las delegaciones de carácter empresarial</w:t>
      </w:r>
    </w:p>
    <w:p w:rsidR="00605DAB" w:rsidRPr="002E6951" w:rsidRDefault="00605DAB" w:rsidP="00B372BE">
      <w:pPr>
        <w:pStyle w:val="Prrafodelista"/>
        <w:numPr>
          <w:ilvl w:val="0"/>
          <w:numId w:val="1"/>
        </w:numPr>
        <w:spacing w:before="0" w:after="0"/>
        <w:ind w:left="426" w:hanging="426"/>
        <w:rPr>
          <w:rFonts w:ascii="Arial" w:hAnsi="Arial" w:cs="Arial"/>
          <w:sz w:val="22"/>
          <w:szCs w:val="22"/>
        </w:rPr>
      </w:pPr>
      <w:r w:rsidRPr="002E6951">
        <w:rPr>
          <w:rFonts w:ascii="Arial" w:hAnsi="Arial" w:cs="Arial"/>
          <w:sz w:val="22"/>
          <w:szCs w:val="22"/>
        </w:rPr>
        <w:t xml:space="preserve">Administrar adecuadamente los recursos humanos, financieros, tecnológicos y físicos, así como los equipos y valores que le sean encomendados para el buen </w:t>
      </w:r>
      <w:r w:rsidR="00BA63D5" w:rsidRPr="002E6951">
        <w:rPr>
          <w:rFonts w:ascii="Arial" w:hAnsi="Arial" w:cs="Arial"/>
          <w:sz w:val="22"/>
          <w:szCs w:val="22"/>
        </w:rPr>
        <w:t>funcionamiento</w:t>
      </w:r>
      <w:r w:rsidRPr="002E6951">
        <w:rPr>
          <w:rFonts w:ascii="Arial" w:hAnsi="Arial" w:cs="Arial"/>
          <w:sz w:val="22"/>
          <w:szCs w:val="22"/>
        </w:rPr>
        <w:t xml:space="preserve"> de las áreas funcionales adscritas a la Dirección Jurídica</w:t>
      </w:r>
    </w:p>
    <w:p w:rsidR="00605DAB" w:rsidRPr="002E6951" w:rsidRDefault="00605DAB" w:rsidP="00B372BE">
      <w:pPr>
        <w:pStyle w:val="Prrafodelista"/>
        <w:numPr>
          <w:ilvl w:val="0"/>
          <w:numId w:val="1"/>
        </w:numPr>
        <w:spacing w:before="0" w:after="0"/>
        <w:ind w:left="426" w:hanging="426"/>
        <w:rPr>
          <w:rFonts w:ascii="Arial" w:hAnsi="Arial" w:cs="Arial"/>
          <w:sz w:val="22"/>
          <w:szCs w:val="22"/>
        </w:rPr>
      </w:pPr>
      <w:r w:rsidRPr="002E6951">
        <w:rPr>
          <w:rFonts w:ascii="Arial" w:hAnsi="Arial" w:cs="Arial"/>
          <w:sz w:val="22"/>
          <w:szCs w:val="22"/>
        </w:rPr>
        <w:lastRenderedPageBreak/>
        <w:t xml:space="preserve">Asegurar el suministro del </w:t>
      </w:r>
      <w:r w:rsidR="00BA63D5" w:rsidRPr="002E6951">
        <w:rPr>
          <w:rFonts w:ascii="Arial" w:hAnsi="Arial" w:cs="Arial"/>
          <w:sz w:val="22"/>
          <w:szCs w:val="22"/>
        </w:rPr>
        <w:t>soporte</w:t>
      </w:r>
      <w:r w:rsidRPr="002E6951">
        <w:rPr>
          <w:rFonts w:ascii="Arial" w:hAnsi="Arial" w:cs="Arial"/>
          <w:sz w:val="22"/>
          <w:szCs w:val="22"/>
        </w:rPr>
        <w:t xml:space="preserve"> documental y respuesta a los r</w:t>
      </w:r>
      <w:r w:rsidR="00BA63D5" w:rsidRPr="002E6951">
        <w:rPr>
          <w:rFonts w:ascii="Arial" w:hAnsi="Arial" w:cs="Arial"/>
          <w:sz w:val="22"/>
          <w:szCs w:val="22"/>
        </w:rPr>
        <w:t>equerimientos y/o solicitudes d</w:t>
      </w:r>
      <w:r w:rsidRPr="002E6951">
        <w:rPr>
          <w:rFonts w:ascii="Arial" w:hAnsi="Arial" w:cs="Arial"/>
          <w:sz w:val="22"/>
          <w:szCs w:val="22"/>
        </w:rPr>
        <w:t>e</w:t>
      </w:r>
      <w:r w:rsidR="00BA63D5" w:rsidRPr="002E6951">
        <w:rPr>
          <w:rFonts w:ascii="Arial" w:hAnsi="Arial" w:cs="Arial"/>
          <w:sz w:val="22"/>
          <w:szCs w:val="22"/>
        </w:rPr>
        <w:t xml:space="preserve"> </w:t>
      </w:r>
      <w:r w:rsidRPr="002E6951">
        <w:rPr>
          <w:rFonts w:ascii="Arial" w:hAnsi="Arial" w:cs="Arial"/>
          <w:sz w:val="22"/>
          <w:szCs w:val="22"/>
        </w:rPr>
        <w:t>los diferentes entes de Control, Supervisión y Fiscalización del orden municipal, regional, departamental y nacional</w:t>
      </w:r>
    </w:p>
    <w:p w:rsidR="00605DAB" w:rsidRPr="002E6951" w:rsidRDefault="00605DAB" w:rsidP="00B372BE">
      <w:pPr>
        <w:pStyle w:val="Prrafodelista"/>
        <w:numPr>
          <w:ilvl w:val="0"/>
          <w:numId w:val="1"/>
        </w:numPr>
        <w:spacing w:before="0" w:after="0"/>
        <w:ind w:left="426" w:hanging="426"/>
        <w:rPr>
          <w:rFonts w:ascii="Arial" w:hAnsi="Arial" w:cs="Arial"/>
          <w:sz w:val="22"/>
          <w:szCs w:val="22"/>
        </w:rPr>
      </w:pPr>
      <w:r w:rsidRPr="002E6951">
        <w:rPr>
          <w:rFonts w:ascii="Arial" w:hAnsi="Arial" w:cs="Arial"/>
          <w:sz w:val="22"/>
          <w:szCs w:val="22"/>
        </w:rPr>
        <w:t xml:space="preserve">Proporcionar los informes solicitados por los organismos de control y </w:t>
      </w:r>
      <w:r w:rsidR="00BA63D5" w:rsidRPr="002E6951">
        <w:rPr>
          <w:rFonts w:ascii="Arial" w:hAnsi="Arial" w:cs="Arial"/>
          <w:sz w:val="22"/>
          <w:szCs w:val="22"/>
        </w:rPr>
        <w:t>clientes</w:t>
      </w:r>
      <w:r w:rsidRPr="002E6951">
        <w:rPr>
          <w:rFonts w:ascii="Arial" w:hAnsi="Arial" w:cs="Arial"/>
          <w:sz w:val="22"/>
          <w:szCs w:val="22"/>
        </w:rPr>
        <w:t xml:space="preserve"> internos, relacionados con la Dirección Jurídica</w:t>
      </w:r>
    </w:p>
    <w:p w:rsidR="00605DAB" w:rsidRPr="002E6951" w:rsidRDefault="002A2ABB" w:rsidP="00B372BE">
      <w:pPr>
        <w:pStyle w:val="Prrafodelista"/>
        <w:numPr>
          <w:ilvl w:val="0"/>
          <w:numId w:val="1"/>
        </w:numPr>
        <w:spacing w:before="0" w:after="0"/>
        <w:ind w:left="426" w:hanging="426"/>
        <w:rPr>
          <w:rFonts w:ascii="Arial" w:hAnsi="Arial" w:cs="Arial"/>
          <w:sz w:val="22"/>
          <w:szCs w:val="22"/>
        </w:rPr>
      </w:pPr>
      <w:r w:rsidRPr="002E6951">
        <w:rPr>
          <w:rFonts w:ascii="Arial" w:hAnsi="Arial" w:cs="Arial"/>
          <w:sz w:val="22"/>
          <w:szCs w:val="22"/>
        </w:rPr>
        <w:t>Coadyuvar en el cumplimiento de los requerimientos exigidos en el Estatuto y/o Manual de Contratación de la Empresa, frente a las contrataciones que adelanten sus áreas</w:t>
      </w:r>
    </w:p>
    <w:p w:rsidR="002A2ABB" w:rsidRPr="002E6951" w:rsidRDefault="002A2ABB" w:rsidP="00B372BE">
      <w:pPr>
        <w:pStyle w:val="Prrafodelista"/>
        <w:numPr>
          <w:ilvl w:val="0"/>
          <w:numId w:val="1"/>
        </w:numPr>
        <w:spacing w:before="0" w:after="0"/>
        <w:ind w:left="426" w:hanging="426"/>
        <w:rPr>
          <w:rFonts w:ascii="Arial" w:hAnsi="Arial" w:cs="Arial"/>
          <w:sz w:val="22"/>
          <w:szCs w:val="22"/>
        </w:rPr>
      </w:pPr>
      <w:r w:rsidRPr="002E6951">
        <w:rPr>
          <w:rFonts w:ascii="Arial" w:hAnsi="Arial" w:cs="Arial"/>
          <w:sz w:val="22"/>
          <w:szCs w:val="22"/>
        </w:rPr>
        <w:t>Cumplir con las disposiciones de Seguridad de la Información aplicables a la gestión del área de conformidad con los lineamientos, políticas y normativa aplicable</w:t>
      </w:r>
    </w:p>
    <w:p w:rsidR="002A2ABB" w:rsidRPr="002E6951" w:rsidRDefault="002A2ABB" w:rsidP="00B372BE">
      <w:pPr>
        <w:pStyle w:val="Prrafodelista"/>
        <w:numPr>
          <w:ilvl w:val="0"/>
          <w:numId w:val="1"/>
        </w:numPr>
        <w:spacing w:before="0" w:after="0"/>
        <w:ind w:left="426" w:hanging="426"/>
        <w:rPr>
          <w:rFonts w:ascii="Arial" w:hAnsi="Arial" w:cs="Arial"/>
          <w:sz w:val="22"/>
          <w:szCs w:val="22"/>
        </w:rPr>
      </w:pPr>
      <w:r w:rsidRPr="002E6951">
        <w:rPr>
          <w:rFonts w:ascii="Arial" w:hAnsi="Arial" w:cs="Arial"/>
          <w:sz w:val="22"/>
          <w:szCs w:val="22"/>
        </w:rPr>
        <w:t>Cumplir las directrices para asegurar la debida atención a los requerimientos e información de los diferentes grupos de valor</w:t>
      </w:r>
    </w:p>
    <w:p w:rsidR="002A2ABB" w:rsidRPr="002E6951" w:rsidRDefault="002A2ABB" w:rsidP="00B372BE">
      <w:pPr>
        <w:pStyle w:val="Prrafodelista"/>
        <w:numPr>
          <w:ilvl w:val="0"/>
          <w:numId w:val="1"/>
        </w:numPr>
        <w:spacing w:before="0" w:after="0"/>
        <w:ind w:left="426" w:hanging="426"/>
        <w:rPr>
          <w:rFonts w:ascii="Arial" w:hAnsi="Arial" w:cs="Arial"/>
          <w:sz w:val="22"/>
          <w:szCs w:val="22"/>
        </w:rPr>
      </w:pPr>
      <w:r w:rsidRPr="002E6951">
        <w:rPr>
          <w:rFonts w:ascii="Arial" w:hAnsi="Arial" w:cs="Arial"/>
          <w:sz w:val="22"/>
          <w:szCs w:val="22"/>
        </w:rPr>
        <w:t>Dirigir, armonizar y controlar las actividades administrativas y/o té</w:t>
      </w:r>
      <w:r w:rsidR="00112962" w:rsidRPr="002E6951">
        <w:rPr>
          <w:rFonts w:ascii="Arial" w:hAnsi="Arial" w:cs="Arial"/>
          <w:sz w:val="22"/>
          <w:szCs w:val="22"/>
        </w:rPr>
        <w:t>cnicas que desarrollan las áreas adscritas a su dependencia para el cumplimiento efectivo de las estrategias del negocio</w:t>
      </w:r>
    </w:p>
    <w:p w:rsidR="00112962" w:rsidRPr="002E6951" w:rsidRDefault="00112962" w:rsidP="00B372BE">
      <w:pPr>
        <w:pStyle w:val="Prrafodelista"/>
        <w:numPr>
          <w:ilvl w:val="0"/>
          <w:numId w:val="1"/>
        </w:numPr>
        <w:spacing w:before="0" w:after="0"/>
        <w:ind w:left="426" w:hanging="426"/>
        <w:rPr>
          <w:rFonts w:ascii="Arial" w:hAnsi="Arial" w:cs="Arial"/>
          <w:sz w:val="22"/>
          <w:szCs w:val="22"/>
        </w:rPr>
      </w:pPr>
      <w:r w:rsidRPr="002E6951">
        <w:rPr>
          <w:rFonts w:ascii="Arial" w:hAnsi="Arial" w:cs="Arial"/>
          <w:sz w:val="22"/>
          <w:szCs w:val="22"/>
        </w:rPr>
        <w:t>Generar los informes solicitados por los organismos de control y clientes internos, relacionados con el área</w:t>
      </w:r>
    </w:p>
    <w:p w:rsidR="00112962" w:rsidRPr="002E6951" w:rsidRDefault="00112962" w:rsidP="00B372BE">
      <w:pPr>
        <w:pStyle w:val="Prrafodelista"/>
        <w:numPr>
          <w:ilvl w:val="0"/>
          <w:numId w:val="1"/>
        </w:numPr>
        <w:spacing w:before="0" w:after="0"/>
        <w:ind w:left="426" w:hanging="426"/>
        <w:rPr>
          <w:rFonts w:ascii="Arial" w:hAnsi="Arial" w:cs="Arial"/>
          <w:sz w:val="22"/>
          <w:szCs w:val="22"/>
        </w:rPr>
      </w:pPr>
      <w:r w:rsidRPr="002E6951">
        <w:rPr>
          <w:rFonts w:ascii="Arial" w:hAnsi="Arial" w:cs="Arial"/>
          <w:sz w:val="22"/>
          <w:szCs w:val="22"/>
        </w:rPr>
        <w:t>Gestionar la adecuación de espacios de trabajo que generen y promuevan condiciones de seguridad y salud de los trabajadores adscritos a la Dirección Jurídica conforme la normativa aplicable</w:t>
      </w:r>
    </w:p>
    <w:p w:rsidR="00112962" w:rsidRPr="002E6951" w:rsidRDefault="00112962" w:rsidP="00B372BE">
      <w:pPr>
        <w:pStyle w:val="Prrafodelista"/>
        <w:numPr>
          <w:ilvl w:val="0"/>
          <w:numId w:val="1"/>
        </w:numPr>
        <w:spacing w:before="0" w:after="0"/>
        <w:ind w:left="426" w:hanging="426"/>
        <w:rPr>
          <w:rFonts w:ascii="Arial" w:hAnsi="Arial" w:cs="Arial"/>
          <w:sz w:val="22"/>
          <w:szCs w:val="22"/>
        </w:rPr>
      </w:pPr>
      <w:r w:rsidRPr="002E6951">
        <w:rPr>
          <w:rFonts w:ascii="Arial" w:hAnsi="Arial" w:cs="Arial"/>
          <w:sz w:val="22"/>
          <w:szCs w:val="22"/>
        </w:rPr>
        <w:t>Gestionar la debida ejecución de los planes, programas, proyectos y acciones a cargo de las áreas funcionales que conforman la Dirección Jurídica para el cumplimiento de la estrategia y objetivos</w:t>
      </w:r>
    </w:p>
    <w:p w:rsidR="00112962" w:rsidRPr="002E6951" w:rsidRDefault="00AD6D99" w:rsidP="00B372BE">
      <w:pPr>
        <w:pStyle w:val="Prrafodelista"/>
        <w:numPr>
          <w:ilvl w:val="0"/>
          <w:numId w:val="1"/>
        </w:numPr>
        <w:spacing w:before="0" w:after="0"/>
        <w:ind w:left="426" w:hanging="426"/>
        <w:rPr>
          <w:rFonts w:ascii="Arial" w:hAnsi="Arial" w:cs="Arial"/>
          <w:sz w:val="22"/>
          <w:szCs w:val="22"/>
        </w:rPr>
      </w:pPr>
      <w:r w:rsidRPr="002E6951">
        <w:rPr>
          <w:rFonts w:ascii="Arial" w:hAnsi="Arial" w:cs="Arial"/>
          <w:sz w:val="22"/>
          <w:szCs w:val="22"/>
        </w:rPr>
        <w:t>Gestionar las actividades necesarias para mitigar el impacto de riesgos en los procedimientos de la Dirección Jurídica conforme los lineamientos de la empresa</w:t>
      </w:r>
    </w:p>
    <w:p w:rsidR="00AD6D99" w:rsidRPr="002E6951" w:rsidRDefault="00AD6D99" w:rsidP="00B372BE">
      <w:pPr>
        <w:pStyle w:val="Prrafodelista"/>
        <w:numPr>
          <w:ilvl w:val="0"/>
          <w:numId w:val="1"/>
        </w:numPr>
        <w:spacing w:before="0" w:after="0"/>
        <w:ind w:left="426" w:hanging="426"/>
        <w:rPr>
          <w:rFonts w:ascii="Arial" w:hAnsi="Arial" w:cs="Arial"/>
          <w:sz w:val="22"/>
          <w:szCs w:val="22"/>
        </w:rPr>
      </w:pPr>
      <w:r w:rsidRPr="002E6951">
        <w:rPr>
          <w:rFonts w:ascii="Arial" w:hAnsi="Arial" w:cs="Arial"/>
          <w:sz w:val="22"/>
          <w:szCs w:val="22"/>
        </w:rPr>
        <w:t>Gestionar, administrar e implementar la actualización y estandarización de procedimientos correspondientes a las actividades que desarrollan sus áreas funcionales, en cumplimiento del Sistema de Gestión de Calidad</w:t>
      </w:r>
    </w:p>
    <w:p w:rsidR="00AD6D99" w:rsidRPr="002E6951" w:rsidRDefault="00AD6D99" w:rsidP="00B372BE">
      <w:pPr>
        <w:pStyle w:val="Prrafodelista"/>
        <w:numPr>
          <w:ilvl w:val="0"/>
          <w:numId w:val="1"/>
        </w:numPr>
        <w:spacing w:before="0" w:after="0"/>
        <w:ind w:left="426" w:hanging="426"/>
        <w:rPr>
          <w:rFonts w:ascii="Arial" w:hAnsi="Arial" w:cs="Arial"/>
          <w:sz w:val="22"/>
          <w:szCs w:val="22"/>
        </w:rPr>
      </w:pPr>
      <w:r w:rsidRPr="002E6951">
        <w:rPr>
          <w:rFonts w:ascii="Arial" w:hAnsi="Arial" w:cs="Arial"/>
          <w:sz w:val="22"/>
          <w:szCs w:val="22"/>
        </w:rPr>
        <w:t>Gestionar, administrar e implementar la</w:t>
      </w:r>
      <w:r w:rsidRPr="002E6951">
        <w:rPr>
          <w:rFonts w:ascii="Arial" w:hAnsi="Arial" w:cs="Arial"/>
          <w:sz w:val="22"/>
          <w:szCs w:val="22"/>
        </w:rPr>
        <w:t xml:space="preserve"> efectiva producción, mantenimiento y conservación de los documentos relacionados con la gestión del subproceso conforme los lineamientos de gestión documental de la empresa</w:t>
      </w:r>
    </w:p>
    <w:p w:rsidR="00A96D1C" w:rsidRPr="002E6951" w:rsidRDefault="00A96D1C" w:rsidP="00B372BE">
      <w:pPr>
        <w:pStyle w:val="Prrafodelista"/>
        <w:numPr>
          <w:ilvl w:val="0"/>
          <w:numId w:val="1"/>
        </w:numPr>
        <w:spacing w:before="0" w:after="0"/>
        <w:ind w:left="426" w:hanging="426"/>
        <w:rPr>
          <w:rFonts w:ascii="Arial" w:hAnsi="Arial" w:cs="Arial"/>
          <w:sz w:val="22"/>
          <w:szCs w:val="22"/>
        </w:rPr>
      </w:pPr>
      <w:r w:rsidRPr="002E6951">
        <w:rPr>
          <w:rFonts w:ascii="Arial" w:hAnsi="Arial" w:cs="Arial"/>
          <w:sz w:val="22"/>
          <w:szCs w:val="22"/>
        </w:rPr>
        <w:t>Implementar las acciones preventivas y correctivas que sean necesarias para el cumplimiento de las funciones de la Dirección Jurídica y realizar su seguimiento</w:t>
      </w:r>
    </w:p>
    <w:p w:rsidR="00A96D1C" w:rsidRPr="002E6951" w:rsidRDefault="00A96D1C" w:rsidP="00B372BE">
      <w:pPr>
        <w:pStyle w:val="Prrafodelista"/>
        <w:numPr>
          <w:ilvl w:val="0"/>
          <w:numId w:val="1"/>
        </w:numPr>
        <w:spacing w:before="0" w:after="0"/>
        <w:ind w:left="426" w:hanging="426"/>
        <w:rPr>
          <w:rFonts w:ascii="Arial" w:hAnsi="Arial" w:cs="Arial"/>
          <w:sz w:val="22"/>
          <w:szCs w:val="22"/>
        </w:rPr>
      </w:pPr>
      <w:r w:rsidRPr="002E6951">
        <w:rPr>
          <w:rFonts w:ascii="Arial" w:hAnsi="Arial" w:cs="Arial"/>
          <w:sz w:val="22"/>
          <w:szCs w:val="22"/>
        </w:rPr>
        <w:t>Interactuar con las diferentes dependencias de EMCALI, con el fin de conformar y participar en los equipos de trabajo que se requieran, en relación con la gestión del área</w:t>
      </w:r>
    </w:p>
    <w:p w:rsidR="00A96D1C" w:rsidRPr="002E6951" w:rsidRDefault="00A96D1C" w:rsidP="00B372BE">
      <w:pPr>
        <w:pStyle w:val="Prrafodelista"/>
        <w:numPr>
          <w:ilvl w:val="0"/>
          <w:numId w:val="1"/>
        </w:numPr>
        <w:spacing w:before="0" w:after="0"/>
        <w:ind w:left="426" w:hanging="426"/>
        <w:rPr>
          <w:rFonts w:ascii="Arial" w:hAnsi="Arial" w:cs="Arial"/>
          <w:sz w:val="22"/>
          <w:szCs w:val="22"/>
        </w:rPr>
      </w:pPr>
      <w:r w:rsidRPr="002E6951">
        <w:rPr>
          <w:rFonts w:ascii="Arial" w:hAnsi="Arial" w:cs="Arial"/>
          <w:sz w:val="22"/>
          <w:szCs w:val="22"/>
        </w:rPr>
        <w:t>Participar de las instancias y/o comités que le sean designados</w:t>
      </w:r>
    </w:p>
    <w:p w:rsidR="00A96D1C" w:rsidRPr="002E6951" w:rsidRDefault="00A96D1C" w:rsidP="00B372BE">
      <w:pPr>
        <w:pStyle w:val="Prrafodelista"/>
        <w:numPr>
          <w:ilvl w:val="0"/>
          <w:numId w:val="1"/>
        </w:numPr>
        <w:spacing w:before="0" w:after="0"/>
        <w:ind w:left="426" w:hanging="426"/>
        <w:rPr>
          <w:rFonts w:ascii="Arial" w:hAnsi="Arial" w:cs="Arial"/>
          <w:sz w:val="22"/>
          <w:szCs w:val="22"/>
        </w:rPr>
      </w:pPr>
      <w:r w:rsidRPr="002E6951">
        <w:rPr>
          <w:rFonts w:ascii="Arial" w:hAnsi="Arial" w:cs="Arial"/>
          <w:sz w:val="22"/>
          <w:szCs w:val="22"/>
        </w:rPr>
        <w:t>Participar en la definición de estrategias, en relación con la protección de infraestructura de la empresa</w:t>
      </w:r>
    </w:p>
    <w:p w:rsidR="00A96D1C" w:rsidRPr="002E6951" w:rsidRDefault="00A96D1C" w:rsidP="00B372BE">
      <w:pPr>
        <w:pStyle w:val="Prrafodelista"/>
        <w:numPr>
          <w:ilvl w:val="0"/>
          <w:numId w:val="1"/>
        </w:numPr>
        <w:spacing w:before="0" w:after="0"/>
        <w:ind w:left="426" w:hanging="426"/>
        <w:rPr>
          <w:rFonts w:ascii="Arial" w:hAnsi="Arial" w:cs="Arial"/>
          <w:sz w:val="22"/>
          <w:szCs w:val="22"/>
        </w:rPr>
      </w:pPr>
      <w:r w:rsidRPr="002E6951">
        <w:rPr>
          <w:rFonts w:ascii="Arial" w:hAnsi="Arial" w:cs="Arial"/>
          <w:sz w:val="22"/>
          <w:szCs w:val="22"/>
        </w:rPr>
        <w:t>Presentar los informes de gestión correspondientes</w:t>
      </w:r>
    </w:p>
    <w:p w:rsidR="00A96D1C" w:rsidRPr="002E6951" w:rsidRDefault="00A96D1C" w:rsidP="00B372BE">
      <w:pPr>
        <w:pStyle w:val="Prrafodelista"/>
        <w:numPr>
          <w:ilvl w:val="0"/>
          <w:numId w:val="1"/>
        </w:numPr>
        <w:spacing w:before="0" w:after="0"/>
        <w:ind w:left="426" w:hanging="426"/>
        <w:rPr>
          <w:rFonts w:ascii="Arial" w:hAnsi="Arial" w:cs="Arial"/>
          <w:sz w:val="22"/>
          <w:szCs w:val="22"/>
        </w:rPr>
      </w:pPr>
      <w:r w:rsidRPr="002E6951">
        <w:rPr>
          <w:rFonts w:ascii="Arial" w:hAnsi="Arial" w:cs="Arial"/>
          <w:sz w:val="22"/>
          <w:szCs w:val="22"/>
        </w:rPr>
        <w:t>Liderar y gestionar la debida aplicación de la administración integral de los riesgos inherentes a la gestión</w:t>
      </w:r>
    </w:p>
    <w:p w:rsidR="00A96D1C" w:rsidRPr="002E6951" w:rsidRDefault="00A96D1C" w:rsidP="00B372BE">
      <w:pPr>
        <w:pStyle w:val="Prrafodelista"/>
        <w:numPr>
          <w:ilvl w:val="0"/>
          <w:numId w:val="1"/>
        </w:numPr>
        <w:spacing w:before="0" w:after="0"/>
        <w:ind w:left="426" w:hanging="426"/>
        <w:rPr>
          <w:rFonts w:ascii="Arial" w:hAnsi="Arial" w:cs="Arial"/>
          <w:sz w:val="22"/>
          <w:szCs w:val="22"/>
        </w:rPr>
      </w:pPr>
      <w:r w:rsidRPr="002E6951">
        <w:rPr>
          <w:rFonts w:ascii="Arial" w:hAnsi="Arial" w:cs="Arial"/>
          <w:sz w:val="22"/>
          <w:szCs w:val="22"/>
        </w:rPr>
        <w:t>Liderar y gestionar la eficiencia, control de calidad y mejoramiento continuo en la presentación de los servicios bajo su responsabilidad, en función del desarrollo integral, permanente, sostenible y creciente con beneficios para la Empresa, proyección social, análisis de impacto ambiental y adecuada administración de riesgos</w:t>
      </w:r>
    </w:p>
    <w:p w:rsidR="00AD6D99" w:rsidRPr="002E6951" w:rsidRDefault="00A96D1C" w:rsidP="00B372BE">
      <w:pPr>
        <w:pStyle w:val="Prrafodelista"/>
        <w:numPr>
          <w:ilvl w:val="0"/>
          <w:numId w:val="1"/>
        </w:numPr>
        <w:spacing w:before="0" w:after="0"/>
        <w:ind w:left="426" w:hanging="426"/>
        <w:rPr>
          <w:rFonts w:ascii="Arial" w:hAnsi="Arial" w:cs="Arial"/>
          <w:sz w:val="22"/>
          <w:szCs w:val="22"/>
        </w:rPr>
      </w:pPr>
      <w:r w:rsidRPr="002E6951">
        <w:rPr>
          <w:rFonts w:ascii="Arial" w:hAnsi="Arial" w:cs="Arial"/>
          <w:sz w:val="22"/>
          <w:szCs w:val="22"/>
        </w:rPr>
        <w:t>Realizar la programación de las actividades sistemáticas de la Dirección Jurídica que permitan el cumplimiento d</w:t>
      </w:r>
      <w:bookmarkStart w:id="0" w:name="_GoBack"/>
      <w:bookmarkEnd w:id="0"/>
      <w:r w:rsidRPr="002E6951">
        <w:rPr>
          <w:rFonts w:ascii="Arial" w:hAnsi="Arial" w:cs="Arial"/>
          <w:sz w:val="22"/>
          <w:szCs w:val="22"/>
        </w:rPr>
        <w:t>e los objetivos y la implementación de las estrategias identificando su secuencia.</w:t>
      </w:r>
    </w:p>
    <w:p w:rsidR="00A96D1C" w:rsidRPr="002E6951" w:rsidRDefault="00A96D1C" w:rsidP="00B372BE">
      <w:pPr>
        <w:pStyle w:val="Prrafodelista"/>
        <w:numPr>
          <w:ilvl w:val="0"/>
          <w:numId w:val="1"/>
        </w:numPr>
        <w:spacing w:before="0" w:after="0"/>
        <w:ind w:left="426" w:hanging="426"/>
        <w:rPr>
          <w:rFonts w:ascii="Arial" w:hAnsi="Arial" w:cs="Arial"/>
          <w:sz w:val="22"/>
          <w:szCs w:val="22"/>
        </w:rPr>
      </w:pPr>
      <w:r w:rsidRPr="002E6951">
        <w:rPr>
          <w:rFonts w:ascii="Arial" w:hAnsi="Arial" w:cs="Arial"/>
          <w:sz w:val="22"/>
          <w:szCs w:val="22"/>
        </w:rPr>
        <w:t>Responder por el cumplimiento de normas constitucionales, legales e internas expedidas por la Empresa, aplicables a la gestión</w:t>
      </w:r>
    </w:p>
    <w:p w:rsidR="00A96D1C" w:rsidRPr="002E6951" w:rsidRDefault="00A96D1C" w:rsidP="00B372BE">
      <w:pPr>
        <w:pStyle w:val="Prrafodelista"/>
        <w:numPr>
          <w:ilvl w:val="0"/>
          <w:numId w:val="1"/>
        </w:numPr>
        <w:spacing w:before="0" w:after="0"/>
        <w:ind w:left="426" w:hanging="426"/>
        <w:rPr>
          <w:rFonts w:ascii="Arial" w:hAnsi="Arial" w:cs="Arial"/>
          <w:sz w:val="22"/>
          <w:szCs w:val="22"/>
        </w:rPr>
      </w:pPr>
      <w:r w:rsidRPr="002E6951">
        <w:rPr>
          <w:rFonts w:ascii="Arial" w:hAnsi="Arial" w:cs="Arial"/>
          <w:sz w:val="22"/>
          <w:szCs w:val="22"/>
        </w:rPr>
        <w:lastRenderedPageBreak/>
        <w:t xml:space="preserve">Evaluar los planes, programas, proyectos y acciones de sus áreas </w:t>
      </w:r>
      <w:r w:rsidR="0077446A" w:rsidRPr="002E6951">
        <w:rPr>
          <w:rFonts w:ascii="Arial" w:hAnsi="Arial" w:cs="Arial"/>
          <w:sz w:val="22"/>
          <w:szCs w:val="22"/>
        </w:rPr>
        <w:t>funcionales, tendientes al cumplimiento de las funciones del área y realizar su seguimiento</w:t>
      </w:r>
    </w:p>
    <w:p w:rsidR="0077446A" w:rsidRPr="002E6951" w:rsidRDefault="0077446A" w:rsidP="00B372BE">
      <w:pPr>
        <w:pStyle w:val="Prrafodelista"/>
        <w:numPr>
          <w:ilvl w:val="0"/>
          <w:numId w:val="1"/>
        </w:numPr>
        <w:spacing w:before="0" w:after="0"/>
        <w:ind w:left="426" w:hanging="426"/>
        <w:rPr>
          <w:rFonts w:ascii="Arial" w:hAnsi="Arial" w:cs="Arial"/>
          <w:sz w:val="22"/>
          <w:szCs w:val="22"/>
        </w:rPr>
      </w:pPr>
      <w:r w:rsidRPr="002E6951">
        <w:rPr>
          <w:rFonts w:ascii="Arial" w:hAnsi="Arial" w:cs="Arial"/>
          <w:sz w:val="22"/>
          <w:szCs w:val="22"/>
        </w:rPr>
        <w:t>Implementar las acciones preventivas y correctivas que sean necesarias para el cumplimiento de las funciones del área y realizar su seguimiento</w:t>
      </w:r>
    </w:p>
    <w:p w:rsidR="0077446A" w:rsidRPr="002E6951" w:rsidRDefault="0077446A" w:rsidP="00B372BE">
      <w:pPr>
        <w:pStyle w:val="Prrafodelista"/>
        <w:numPr>
          <w:ilvl w:val="0"/>
          <w:numId w:val="1"/>
        </w:numPr>
        <w:spacing w:before="0" w:after="0"/>
        <w:ind w:left="426" w:hanging="426"/>
        <w:rPr>
          <w:rFonts w:ascii="Arial" w:hAnsi="Arial" w:cs="Arial"/>
          <w:sz w:val="22"/>
          <w:szCs w:val="22"/>
        </w:rPr>
      </w:pPr>
      <w:r w:rsidRPr="002E6951">
        <w:rPr>
          <w:rFonts w:ascii="Arial" w:hAnsi="Arial" w:cs="Arial"/>
          <w:sz w:val="22"/>
          <w:szCs w:val="22"/>
        </w:rPr>
        <w:t>Verificar y controlar los resultados de los planes, programas y procesos de sus áreas funcionales</w:t>
      </w:r>
    </w:p>
    <w:p w:rsidR="0077446A" w:rsidRPr="002E6951" w:rsidRDefault="0077446A" w:rsidP="00B372BE">
      <w:pPr>
        <w:pStyle w:val="Prrafodelista"/>
        <w:numPr>
          <w:ilvl w:val="0"/>
          <w:numId w:val="1"/>
        </w:numPr>
        <w:spacing w:before="0" w:after="0"/>
        <w:ind w:left="426" w:hanging="426"/>
        <w:rPr>
          <w:rFonts w:ascii="Arial" w:hAnsi="Arial" w:cs="Arial"/>
          <w:sz w:val="22"/>
          <w:szCs w:val="22"/>
        </w:rPr>
      </w:pPr>
      <w:r w:rsidRPr="002E6951">
        <w:rPr>
          <w:rFonts w:ascii="Arial" w:hAnsi="Arial" w:cs="Arial"/>
          <w:sz w:val="22"/>
          <w:szCs w:val="22"/>
        </w:rPr>
        <w:t xml:space="preserve">Verificar y hacer seguimiento al cumplimiento de los indicadores de gestión de sus áreas funcionales </w:t>
      </w:r>
    </w:p>
    <w:p w:rsidR="0077446A" w:rsidRPr="002E6951" w:rsidRDefault="0077446A" w:rsidP="00B372BE">
      <w:pPr>
        <w:pStyle w:val="Prrafodelista"/>
        <w:numPr>
          <w:ilvl w:val="0"/>
          <w:numId w:val="1"/>
        </w:numPr>
        <w:spacing w:before="0" w:after="0"/>
        <w:ind w:left="426" w:hanging="426"/>
        <w:rPr>
          <w:rFonts w:ascii="Arial" w:hAnsi="Arial" w:cs="Arial"/>
          <w:sz w:val="22"/>
          <w:szCs w:val="22"/>
        </w:rPr>
      </w:pPr>
      <w:r w:rsidRPr="002E6951">
        <w:rPr>
          <w:rFonts w:ascii="Arial" w:hAnsi="Arial" w:cs="Arial"/>
          <w:sz w:val="22"/>
          <w:szCs w:val="22"/>
        </w:rPr>
        <w:t>Evaluar el impacto de la normatividad aprobada y aplicada a la entidad</w:t>
      </w:r>
    </w:p>
    <w:p w:rsidR="00B372BE" w:rsidRPr="002E6951" w:rsidRDefault="00B372BE" w:rsidP="00B372BE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  <w:lang w:val="es-MX"/>
        </w:rPr>
      </w:pPr>
      <w:r w:rsidRPr="002E6951">
        <w:rPr>
          <w:rFonts w:ascii="Arial" w:hAnsi="Arial" w:cs="Arial"/>
          <w:sz w:val="22"/>
          <w:szCs w:val="22"/>
          <w:lang w:val="es-CO" w:eastAsia="es-ES_tradnl"/>
        </w:rPr>
        <w:t>Las demás que le sean asignadas por las normas legales, estatutarias, reglamentarias, así como  las  responsabilidades comunes a todas las dependencias de EMCALI E.C.E. E.S.P. definidas  en la presente resolución que estén de acuerdo con  su naturaleza.</w:t>
      </w:r>
    </w:p>
    <w:p w:rsidR="00B372BE" w:rsidRPr="002E6951" w:rsidRDefault="00B372BE" w:rsidP="00B372BE">
      <w:pPr>
        <w:pStyle w:val="Prrafodelista"/>
        <w:spacing w:before="0" w:after="0"/>
        <w:ind w:left="360"/>
        <w:rPr>
          <w:rFonts w:ascii="Arial" w:hAnsi="Arial" w:cs="Arial"/>
          <w:sz w:val="22"/>
          <w:szCs w:val="22"/>
          <w:lang w:val="es-MX"/>
        </w:rPr>
      </w:pPr>
    </w:p>
    <w:p w:rsidR="00735203" w:rsidRPr="002E6951" w:rsidRDefault="00735203">
      <w:pPr>
        <w:rPr>
          <w:sz w:val="22"/>
          <w:szCs w:val="22"/>
          <w:lang w:val="es-MX"/>
        </w:rPr>
      </w:pPr>
    </w:p>
    <w:sectPr w:rsidR="00735203" w:rsidRPr="002E6951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976733"/>
    <w:multiLevelType w:val="hybridMultilevel"/>
    <w:tmpl w:val="2BB07AB0"/>
    <w:lvl w:ilvl="0" w:tplc="14844AC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72BE"/>
    <w:rsid w:val="000523F5"/>
    <w:rsid w:val="00112962"/>
    <w:rsid w:val="00291A63"/>
    <w:rsid w:val="002A2ABB"/>
    <w:rsid w:val="002A5260"/>
    <w:rsid w:val="002E6951"/>
    <w:rsid w:val="003D39A2"/>
    <w:rsid w:val="00605DAB"/>
    <w:rsid w:val="00735203"/>
    <w:rsid w:val="0077446A"/>
    <w:rsid w:val="00A96D1C"/>
    <w:rsid w:val="00AD6D99"/>
    <w:rsid w:val="00B372BE"/>
    <w:rsid w:val="00BA63D5"/>
    <w:rsid w:val="00F93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F34DF0-39B2-4156-9E06-241DDE995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72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B372BE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B372BE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F4674216-8C9D-40D8-847A-8EA938BC3B1F}"/>
</file>

<file path=customXml/itemProps2.xml><?xml version="1.0" encoding="utf-8"?>
<ds:datastoreItem xmlns:ds="http://schemas.openxmlformats.org/officeDocument/2006/customXml" ds:itemID="{0DC8C27F-F4BB-45DF-9ADA-3EDF0C4DBB5F}"/>
</file>

<file path=customXml/itemProps3.xml><?xml version="1.0" encoding="utf-8"?>
<ds:datastoreItem xmlns:ds="http://schemas.openxmlformats.org/officeDocument/2006/customXml" ds:itemID="{8F233DEA-DBFA-477B-9E71-45852087768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1117</Words>
  <Characters>6147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Beatriz Elena Perez Saldarriaga</cp:lastModifiedBy>
  <cp:revision>8</cp:revision>
  <dcterms:created xsi:type="dcterms:W3CDTF">2021-02-09T20:32:00Z</dcterms:created>
  <dcterms:modified xsi:type="dcterms:W3CDTF">2024-01-25T20:18:00Z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